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72" w:rightChars="-133"/>
        <w:jc w:val="center"/>
        <w:rPr>
          <w:rFonts w:hint="eastAsia" w:ascii="仿宋" w:hAnsi="仿宋" w:eastAsia="仿宋" w:cs="仿宋"/>
          <w:sz w:val="32"/>
          <w:szCs w:val="32"/>
        </w:rPr>
      </w:pPr>
      <w:bookmarkStart w:id="0" w:name="_Toc490557928"/>
      <w:bookmarkStart w:id="1" w:name="_Toc313893526"/>
      <w:bookmarkStart w:id="2" w:name="_Toc317775175"/>
      <w:r>
        <w:rPr>
          <w:rFonts w:hint="eastAsia" w:ascii="仿宋" w:hAnsi="仿宋" w:eastAsia="仿宋" w:cs="仿宋"/>
          <w:sz w:val="32"/>
          <w:szCs w:val="32"/>
        </w:rPr>
        <w:t>湖北省疾病预防控制中心2018年哨点监测检测</w:t>
      </w:r>
      <w:bookmarkStart w:id="11" w:name="_GoBack"/>
      <w:bookmarkEnd w:id="11"/>
      <w:r>
        <w:rPr>
          <w:rFonts w:hint="eastAsia" w:ascii="仿宋" w:hAnsi="仿宋" w:eastAsia="仿宋" w:cs="仿宋"/>
          <w:sz w:val="32"/>
          <w:szCs w:val="32"/>
        </w:rPr>
        <w:t>试剂</w:t>
      </w:r>
      <w:r>
        <w:rPr>
          <w:rFonts w:hint="eastAsia" w:ascii="仿宋" w:hAnsi="仿宋" w:eastAsia="仿宋" w:cs="仿宋"/>
          <w:sz w:val="32"/>
          <w:szCs w:val="32"/>
          <w:lang w:val="en-US" w:eastAsia="zh-CN"/>
        </w:rPr>
        <w:t>谈判公告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湖北中采招标有限公司受湖北省疾病预防控制中心的委托，对其所需的2018年哨点监测检测试剂进行竞争性谈判，欢迎符合资格条件的供应商参加。</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一、竞争性谈判项目编号及内容</w:t>
      </w:r>
      <w:bookmarkEnd w:id="0"/>
      <w:bookmarkEnd w:id="1"/>
      <w:bookmarkEnd w:id="2"/>
      <w:r>
        <w:rPr>
          <w:rFonts w:hint="eastAsia" w:ascii="仿宋" w:hAnsi="仿宋" w:eastAsia="仿宋" w:cs="仿宋"/>
          <w:sz w:val="24"/>
          <w:szCs w:val="24"/>
        </w:rPr>
        <w:t>：</w:t>
      </w:r>
    </w:p>
    <w:p>
      <w:pPr>
        <w:spacing w:line="360" w:lineRule="auto"/>
        <w:ind w:firstLine="480"/>
        <w:rPr>
          <w:rFonts w:hint="eastAsia" w:ascii="仿宋" w:hAnsi="仿宋" w:eastAsia="仿宋" w:cs="仿宋"/>
          <w:kern w:val="0"/>
          <w:sz w:val="24"/>
          <w:szCs w:val="24"/>
        </w:rPr>
      </w:pPr>
      <w:r>
        <w:rPr>
          <w:rFonts w:hint="eastAsia" w:ascii="仿宋" w:hAnsi="仿宋" w:eastAsia="仿宋" w:cs="仿宋"/>
          <w:sz w:val="24"/>
          <w:szCs w:val="24"/>
        </w:rPr>
        <w:t>项目编号：</w:t>
      </w:r>
      <w:r>
        <w:rPr>
          <w:rFonts w:hint="eastAsia" w:ascii="仿宋" w:hAnsi="仿宋" w:eastAsia="仿宋" w:cs="仿宋"/>
          <w:kern w:val="0"/>
          <w:sz w:val="24"/>
          <w:szCs w:val="24"/>
        </w:rPr>
        <w:t>ZCZB-2018-116</w:t>
      </w:r>
    </w:p>
    <w:p>
      <w:pPr>
        <w:spacing w:line="360" w:lineRule="auto"/>
        <w:ind w:firstLine="480"/>
        <w:rPr>
          <w:rFonts w:hint="eastAsia" w:ascii="仿宋" w:hAnsi="仿宋" w:eastAsia="仿宋" w:cs="仿宋"/>
          <w:sz w:val="24"/>
          <w:szCs w:val="24"/>
        </w:rPr>
      </w:pPr>
      <w:r>
        <w:rPr>
          <w:rFonts w:hint="eastAsia" w:ascii="仿宋" w:hAnsi="仿宋" w:eastAsia="仿宋" w:cs="仿宋"/>
          <w:kern w:val="0"/>
          <w:sz w:val="24"/>
          <w:szCs w:val="24"/>
        </w:rPr>
        <w:t>项目内容：</w:t>
      </w:r>
    </w:p>
    <w:tbl>
      <w:tblPr>
        <w:tblStyle w:val="3"/>
        <w:tblW w:w="914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65"/>
        <w:gridCol w:w="4260"/>
        <w:gridCol w:w="1710"/>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包号</w:t>
            </w:r>
          </w:p>
        </w:tc>
        <w:tc>
          <w:tcPr>
            <w:tcW w:w="76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426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名  称</w:t>
            </w:r>
          </w:p>
        </w:tc>
        <w:tc>
          <w:tcPr>
            <w:tcW w:w="17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规格</w:t>
            </w:r>
          </w:p>
        </w:tc>
        <w:tc>
          <w:tcPr>
            <w:tcW w:w="8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数量（盒）</w:t>
            </w:r>
          </w:p>
        </w:tc>
        <w:tc>
          <w:tcPr>
            <w:tcW w:w="8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6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26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HIV抗体酶联免疫诊断试剂盒（初筛）</w:t>
            </w:r>
          </w:p>
        </w:tc>
        <w:tc>
          <w:tcPr>
            <w:tcW w:w="17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96人份/盒</w:t>
            </w:r>
          </w:p>
        </w:tc>
        <w:tc>
          <w:tcPr>
            <w:tcW w:w="8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440</w:t>
            </w:r>
          </w:p>
        </w:tc>
        <w:tc>
          <w:tcPr>
            <w:tcW w:w="85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vMerge w:val="continue"/>
            <w:vAlign w:val="center"/>
          </w:tcPr>
          <w:p>
            <w:pPr>
              <w:jc w:val="center"/>
              <w:rPr>
                <w:rFonts w:hint="eastAsia" w:ascii="仿宋" w:hAnsi="仿宋" w:eastAsia="仿宋" w:cs="仿宋"/>
                <w:sz w:val="24"/>
                <w:szCs w:val="24"/>
              </w:rPr>
            </w:pPr>
          </w:p>
        </w:tc>
        <w:tc>
          <w:tcPr>
            <w:tcW w:w="76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426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丙肝抗体酶联免疫诊断试剂盒（初筛）</w:t>
            </w:r>
          </w:p>
        </w:tc>
        <w:tc>
          <w:tcPr>
            <w:tcW w:w="17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96人份/盒</w:t>
            </w:r>
          </w:p>
        </w:tc>
        <w:tc>
          <w:tcPr>
            <w:tcW w:w="8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440</w:t>
            </w:r>
          </w:p>
        </w:tc>
        <w:tc>
          <w:tcPr>
            <w:tcW w:w="851"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vMerge w:val="continue"/>
            <w:vAlign w:val="center"/>
          </w:tcPr>
          <w:p>
            <w:pPr>
              <w:jc w:val="center"/>
              <w:rPr>
                <w:rFonts w:hint="eastAsia" w:ascii="仿宋" w:hAnsi="仿宋" w:eastAsia="仿宋" w:cs="仿宋"/>
                <w:sz w:val="24"/>
                <w:szCs w:val="24"/>
              </w:rPr>
            </w:pPr>
          </w:p>
        </w:tc>
        <w:tc>
          <w:tcPr>
            <w:tcW w:w="76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4260" w:type="dxa"/>
            <w:vAlign w:val="center"/>
          </w:tcPr>
          <w:p>
            <w:pPr>
              <w:rPr>
                <w:rFonts w:hint="eastAsia" w:ascii="仿宋" w:hAnsi="仿宋" w:eastAsia="仿宋" w:cs="仿宋"/>
                <w:sz w:val="24"/>
                <w:szCs w:val="24"/>
              </w:rPr>
            </w:pPr>
            <w:r>
              <w:rPr>
                <w:rFonts w:hint="eastAsia" w:ascii="仿宋" w:hAnsi="仿宋" w:eastAsia="仿宋" w:cs="仿宋"/>
                <w:sz w:val="24"/>
                <w:szCs w:val="24"/>
              </w:rPr>
              <w:t>梅毒螺旋体抗体诊断试剂盒（初筛）</w:t>
            </w:r>
          </w:p>
        </w:tc>
        <w:tc>
          <w:tcPr>
            <w:tcW w:w="17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96人份/盒</w:t>
            </w:r>
          </w:p>
        </w:tc>
        <w:tc>
          <w:tcPr>
            <w:tcW w:w="8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440</w:t>
            </w:r>
          </w:p>
        </w:tc>
        <w:tc>
          <w:tcPr>
            <w:tcW w:w="851"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71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76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26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HIV新发感染检测试剂（亲和力法）</w:t>
            </w:r>
          </w:p>
        </w:tc>
        <w:tc>
          <w:tcPr>
            <w:tcW w:w="17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192人份/盒</w:t>
            </w:r>
          </w:p>
        </w:tc>
        <w:tc>
          <w:tcPr>
            <w:tcW w:w="8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8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6.2</w:t>
            </w:r>
          </w:p>
        </w:tc>
      </w:tr>
    </w:tbl>
    <w:p>
      <w:pPr>
        <w:spacing w:line="360" w:lineRule="auto"/>
        <w:ind w:firstLine="480" w:firstLineChars="200"/>
        <w:rPr>
          <w:rFonts w:hint="eastAsia" w:ascii="仿宋" w:hAnsi="仿宋" w:eastAsia="仿宋" w:cs="仿宋"/>
          <w:sz w:val="24"/>
          <w:szCs w:val="24"/>
        </w:rPr>
      </w:pPr>
      <w:bookmarkStart w:id="3" w:name="_Toc490557929"/>
      <w:bookmarkStart w:id="4" w:name="_Toc373860293"/>
      <w:bookmarkStart w:id="5" w:name="_Toc317775178"/>
      <w:r>
        <w:rPr>
          <w:rFonts w:hint="eastAsia" w:ascii="仿宋" w:hAnsi="仿宋" w:eastAsia="仿宋" w:cs="仿宋"/>
          <w:sz w:val="24"/>
          <w:szCs w:val="24"/>
        </w:rPr>
        <w:t>二、</w:t>
      </w:r>
      <w:bookmarkEnd w:id="3"/>
      <w:r>
        <w:rPr>
          <w:rFonts w:hint="eastAsia" w:ascii="仿宋" w:hAnsi="仿宋" w:eastAsia="仿宋" w:cs="仿宋"/>
          <w:sz w:val="24"/>
          <w:szCs w:val="24"/>
        </w:rPr>
        <w:t>采购预算：人民币19.9万元整，谈判报价超过采购预算废标。</w:t>
      </w:r>
    </w:p>
    <w:p>
      <w:pPr>
        <w:spacing w:line="360" w:lineRule="auto"/>
        <w:ind w:firstLine="480" w:firstLineChars="200"/>
        <w:rPr>
          <w:rFonts w:hint="eastAsia" w:ascii="仿宋" w:hAnsi="仿宋" w:eastAsia="仿宋" w:cs="仿宋"/>
          <w:sz w:val="24"/>
          <w:szCs w:val="24"/>
        </w:rPr>
      </w:pPr>
      <w:bookmarkStart w:id="6" w:name="_Toc490557930"/>
      <w:r>
        <w:rPr>
          <w:rFonts w:hint="eastAsia" w:ascii="仿宋" w:hAnsi="仿宋" w:eastAsia="仿宋" w:cs="仿宋"/>
          <w:sz w:val="24"/>
          <w:szCs w:val="24"/>
        </w:rPr>
        <w:t>三、供应商资格要求</w:t>
      </w:r>
      <w:bookmarkEnd w:id="6"/>
    </w:p>
    <w:p>
      <w:pPr>
        <w:spacing w:line="360" w:lineRule="auto"/>
        <w:ind w:firstLine="480" w:firstLineChars="200"/>
        <w:rPr>
          <w:rFonts w:hint="eastAsia" w:ascii="仿宋" w:hAnsi="仿宋" w:eastAsia="仿宋" w:cs="仿宋"/>
          <w:sz w:val="24"/>
          <w:szCs w:val="24"/>
        </w:rPr>
      </w:pPr>
      <w:bookmarkStart w:id="7" w:name="_Toc490557931"/>
      <w:r>
        <w:rPr>
          <w:rFonts w:hint="eastAsia" w:ascii="仿宋" w:hAnsi="仿宋" w:eastAsia="仿宋" w:cs="仿宋"/>
          <w:sz w:val="24"/>
          <w:szCs w:val="24"/>
        </w:rPr>
        <w:t>1.供应商应具备《中华人民共和国政府采购法》第二十二条规定的条件，提供证明材料；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2.供应商必须是依法在中华人民共和国境内注册取得营业执照、组织机构代码证和税务登记证的独立法人，且所投货物在其经营范围内；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需具有药品经营许可证或者药品生产许可证。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4.供应商必须是在“信用中国网”（www.creditchina.gov.cn）及政府采购网（www.ccgp-hubei.gov.cn）中未被列入失信被执行人、重大税收违法案件当事人名单、政府采购严重违法失信行为记录名单；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5.本项目不接受联合体报价，执行过程中不允许转包、分包。</w:t>
      </w:r>
    </w:p>
    <w:bookmarkEnd w:id="4"/>
    <w:bookmarkEnd w:id="7"/>
    <w:p>
      <w:pPr>
        <w:spacing w:line="360" w:lineRule="auto"/>
        <w:ind w:firstLine="480" w:firstLineChars="200"/>
        <w:textAlignment w:val="baseline"/>
        <w:rPr>
          <w:rFonts w:hint="eastAsia" w:ascii="仿宋" w:hAnsi="仿宋" w:eastAsia="仿宋" w:cs="仿宋"/>
          <w:sz w:val="24"/>
          <w:szCs w:val="24"/>
        </w:rPr>
      </w:pPr>
      <w:bookmarkStart w:id="8" w:name="_Toc373860294"/>
      <w:bookmarkStart w:id="9" w:name="_Toc490557932"/>
      <w:r>
        <w:rPr>
          <w:rFonts w:hint="eastAsia" w:ascii="仿宋" w:hAnsi="仿宋" w:eastAsia="仿宋" w:cs="仿宋"/>
          <w:sz w:val="24"/>
          <w:szCs w:val="24"/>
        </w:rPr>
        <w:t>四、报名及文件领取事项：</w:t>
      </w:r>
    </w:p>
    <w:p>
      <w:pPr>
        <w:spacing w:line="360" w:lineRule="auto"/>
        <w:ind w:firstLine="480" w:firstLineChars="200"/>
        <w:textAlignment w:val="baseline"/>
        <w:rPr>
          <w:rFonts w:hint="eastAsia" w:ascii="仿宋" w:hAnsi="仿宋" w:eastAsia="仿宋" w:cs="仿宋"/>
          <w:sz w:val="24"/>
        </w:rPr>
      </w:pPr>
      <w:r>
        <w:rPr>
          <w:rFonts w:hint="eastAsia" w:ascii="仿宋" w:hAnsi="仿宋" w:eastAsia="仿宋" w:cs="仿宋"/>
          <w:sz w:val="24"/>
        </w:rPr>
        <w:t>1、报名时间：2018年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16</w:t>
      </w:r>
      <w:r>
        <w:rPr>
          <w:rFonts w:hint="eastAsia" w:ascii="仿宋" w:hAnsi="仿宋" w:eastAsia="仿宋" w:cs="仿宋"/>
          <w:sz w:val="24"/>
        </w:rPr>
        <w:t>日起至2018年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21</w:t>
      </w:r>
      <w:r>
        <w:rPr>
          <w:rFonts w:hint="eastAsia" w:ascii="仿宋" w:hAnsi="仿宋" w:eastAsia="仿宋" w:cs="仿宋"/>
          <w:sz w:val="24"/>
        </w:rPr>
        <w:t>日（北京时间每天上午9时～12时、下午2时～5时，法定节假日除外）</w:t>
      </w:r>
    </w:p>
    <w:p>
      <w:pPr>
        <w:spacing w:line="360" w:lineRule="auto"/>
        <w:ind w:firstLine="480" w:firstLineChars="200"/>
        <w:textAlignment w:val="baseline"/>
        <w:rPr>
          <w:rFonts w:hint="eastAsia" w:ascii="仿宋" w:hAnsi="仿宋" w:eastAsia="仿宋" w:cs="仿宋"/>
          <w:sz w:val="24"/>
        </w:rPr>
      </w:pPr>
      <w:r>
        <w:rPr>
          <w:rFonts w:hint="eastAsia" w:ascii="仿宋" w:hAnsi="仿宋" w:eastAsia="仿宋" w:cs="仿宋"/>
          <w:sz w:val="24"/>
        </w:rPr>
        <w:t>2、报名地点：湖北中采招标有限公司，武汉市武昌区中北路1号楚天都市花园D座32楼(地铁洪山广场站D出口、洪山家乐福楼上、</w:t>
      </w:r>
      <w:r>
        <w:rPr>
          <w:rFonts w:hint="eastAsia" w:ascii="仿宋" w:hAnsi="仿宋" w:eastAsia="仿宋" w:cs="仿宋"/>
          <w:color w:val="000000"/>
          <w:sz w:val="24"/>
        </w:rPr>
        <w:t>湖北省政府采购中心旁</w:t>
      </w:r>
      <w:r>
        <w:rPr>
          <w:rFonts w:hint="eastAsia" w:ascii="仿宋" w:hAnsi="仿宋" w:eastAsia="仿宋" w:cs="仿宋"/>
          <w:sz w:val="24"/>
        </w:rPr>
        <w:t>)</w:t>
      </w:r>
    </w:p>
    <w:p>
      <w:pPr>
        <w:spacing w:line="360" w:lineRule="auto"/>
        <w:ind w:firstLine="480" w:firstLineChars="200"/>
        <w:textAlignment w:val="baseline"/>
        <w:rPr>
          <w:rFonts w:hint="eastAsia" w:ascii="仿宋" w:hAnsi="仿宋" w:eastAsia="仿宋" w:cs="仿宋"/>
          <w:sz w:val="24"/>
        </w:rPr>
      </w:pPr>
      <w:r>
        <w:rPr>
          <w:rFonts w:hint="eastAsia" w:ascii="仿宋" w:hAnsi="仿宋" w:eastAsia="仿宋" w:cs="仿宋"/>
          <w:sz w:val="24"/>
        </w:rPr>
        <w:t>3、报名条件：法定代表人持本人身份证或授权代表持有效的法人授权委托书、法人授权人身份证、经审计的财务报告（2014、2015、2016年）、近三个月缴纳税收情况（税务管理部门出具的企业纳税证明）、《检察机关行贿犯罪档案查询结果告知函》、供应商未被列入失信被执行人名单、重大税收违法案件当事人名单、政府采购严重违法失信名单的证明文件（信用中国、中国政府采购网查询截图）以及供应商资格要求中提及的供应商资格证明文件（以上资料均需验原件留存复印件）登记领取竞争性谈判文件，谈判文件300元整。</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sz w:val="24"/>
        </w:rPr>
        <w:t>五、</w:t>
      </w:r>
      <w:r>
        <w:rPr>
          <w:rFonts w:hint="eastAsia" w:ascii="仿宋" w:hAnsi="仿宋" w:eastAsia="仿宋" w:cs="仿宋"/>
          <w:sz w:val="24"/>
          <w:szCs w:val="24"/>
        </w:rPr>
        <w:t>公告期限：自本公告发布之日起</w:t>
      </w:r>
      <w:r>
        <w:rPr>
          <w:rFonts w:hint="eastAsia" w:ascii="仿宋" w:hAnsi="仿宋" w:eastAsia="仿宋" w:cs="仿宋"/>
          <w:color w:val="auto"/>
          <w:sz w:val="24"/>
          <w:szCs w:val="24"/>
        </w:rPr>
        <w:t>至2018年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日</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六、谈判响应文件送达截止时间、地点、递交方式：</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（一）截止时间：2018年</w:t>
      </w:r>
      <w:r>
        <w:rPr>
          <w:rFonts w:hint="eastAsia" w:ascii="仿宋" w:hAnsi="仿宋" w:eastAsia="仿宋" w:cs="仿宋"/>
          <w:color w:val="auto"/>
          <w:sz w:val="24"/>
          <w:lang w:val="en-US" w:eastAsia="zh-CN"/>
        </w:rPr>
        <w:t>3</w:t>
      </w:r>
      <w:r>
        <w:rPr>
          <w:rFonts w:hint="eastAsia" w:ascii="仿宋" w:hAnsi="仿宋" w:eastAsia="仿宋" w:cs="仿宋"/>
          <w:color w:val="auto"/>
          <w:sz w:val="24"/>
        </w:rPr>
        <w:t>月</w:t>
      </w:r>
      <w:r>
        <w:rPr>
          <w:rFonts w:hint="eastAsia" w:ascii="仿宋" w:hAnsi="仿宋" w:eastAsia="仿宋" w:cs="仿宋"/>
          <w:color w:val="auto"/>
          <w:sz w:val="24"/>
          <w:lang w:val="en-US" w:eastAsia="zh-CN"/>
        </w:rPr>
        <w:t>23</w:t>
      </w:r>
      <w:r>
        <w:rPr>
          <w:rFonts w:hint="eastAsia" w:ascii="仿宋" w:hAnsi="仿宋" w:eastAsia="仿宋" w:cs="仿宋"/>
          <w:color w:val="auto"/>
          <w:sz w:val="24"/>
        </w:rPr>
        <w:t>日9:30</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bCs/>
          <w:color w:val="000000"/>
          <w:kern w:val="0"/>
          <w:sz w:val="24"/>
          <w:szCs w:val="24"/>
        </w:rPr>
        <w:t>送达</w:t>
      </w:r>
      <w:r>
        <w:rPr>
          <w:rFonts w:hint="eastAsia" w:ascii="仿宋" w:hAnsi="仿宋" w:eastAsia="仿宋" w:cs="仿宋"/>
          <w:sz w:val="24"/>
        </w:rPr>
        <w:t>地点：湖北中采招标有限公司</w:t>
      </w:r>
      <w:r>
        <w:rPr>
          <w:rFonts w:hint="eastAsia" w:ascii="仿宋" w:hAnsi="仿宋" w:eastAsia="仿宋" w:cs="仿宋"/>
          <w:sz w:val="24"/>
          <w:lang w:eastAsia="zh-CN"/>
        </w:rPr>
        <w:t>评标</w:t>
      </w:r>
      <w:r>
        <w:rPr>
          <w:rFonts w:hint="eastAsia" w:ascii="仿宋" w:hAnsi="仿宋" w:eastAsia="仿宋" w:cs="仿宋"/>
          <w:sz w:val="24"/>
        </w:rPr>
        <w:t>室，武汉市武昌区中北路1号楚天都市花园D座32楼</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（三）递交方法：谈判供应商单位法人或法人授权代表持身份证将谈判响应文件送达至指定地点经采购代理机构工作人员签收。</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七、谈判时间及地点：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（一）谈判时间</w:t>
      </w:r>
      <w:r>
        <w:rPr>
          <w:rFonts w:hint="eastAsia" w:ascii="仿宋" w:hAnsi="仿宋" w:eastAsia="仿宋" w:cs="仿宋"/>
          <w:color w:val="auto"/>
          <w:sz w:val="24"/>
        </w:rPr>
        <w:t>：2018年</w:t>
      </w:r>
      <w:r>
        <w:rPr>
          <w:rFonts w:hint="eastAsia" w:ascii="仿宋" w:hAnsi="仿宋" w:eastAsia="仿宋" w:cs="仿宋"/>
          <w:color w:val="auto"/>
          <w:sz w:val="24"/>
          <w:lang w:val="en-US" w:eastAsia="zh-CN"/>
        </w:rPr>
        <w:t>3</w:t>
      </w:r>
      <w:r>
        <w:rPr>
          <w:rFonts w:hint="eastAsia" w:ascii="仿宋" w:hAnsi="仿宋" w:eastAsia="仿宋" w:cs="仿宋"/>
          <w:color w:val="auto"/>
          <w:sz w:val="24"/>
        </w:rPr>
        <w:t>月</w:t>
      </w:r>
      <w:r>
        <w:rPr>
          <w:rFonts w:hint="eastAsia" w:ascii="仿宋" w:hAnsi="仿宋" w:eastAsia="仿宋" w:cs="仿宋"/>
          <w:color w:val="auto"/>
          <w:sz w:val="24"/>
          <w:lang w:val="en-US" w:eastAsia="zh-CN"/>
        </w:rPr>
        <w:t>23</w:t>
      </w:r>
      <w:r>
        <w:rPr>
          <w:rFonts w:hint="eastAsia" w:ascii="仿宋" w:hAnsi="仿宋" w:eastAsia="仿宋" w:cs="仿宋"/>
          <w:color w:val="auto"/>
          <w:sz w:val="24"/>
        </w:rPr>
        <w:t>日9:30（北京</w:t>
      </w:r>
      <w:r>
        <w:rPr>
          <w:rFonts w:hint="eastAsia" w:ascii="仿宋" w:hAnsi="仿宋" w:eastAsia="仿宋" w:cs="仿宋"/>
          <w:sz w:val="24"/>
        </w:rPr>
        <w:t>时间）</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（二）谈判地点：湖北中采招标有限公司</w:t>
      </w:r>
      <w:r>
        <w:rPr>
          <w:rFonts w:hint="eastAsia" w:ascii="仿宋" w:hAnsi="仿宋" w:eastAsia="仿宋" w:cs="仿宋"/>
          <w:sz w:val="24"/>
          <w:lang w:eastAsia="zh-CN"/>
        </w:rPr>
        <w:t>评标</w:t>
      </w:r>
      <w:r>
        <w:rPr>
          <w:rFonts w:hint="eastAsia" w:ascii="仿宋" w:hAnsi="仿宋" w:eastAsia="仿宋" w:cs="仿宋"/>
          <w:sz w:val="24"/>
        </w:rPr>
        <w:t>室，武汉市武昌区中北路1号楚天都市花园D座32楼</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八、谈判信息发布媒体：</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湖北中采招标有限公司将在《</w:t>
      </w:r>
      <w:r>
        <w:rPr>
          <w:rFonts w:hint="eastAsia" w:ascii="仿宋" w:hAnsi="仿宋" w:eastAsia="仿宋" w:cs="仿宋"/>
          <w:sz w:val="24"/>
          <w:lang w:val="en-US" w:eastAsia="zh-CN"/>
        </w:rPr>
        <w:t>采购与招标网</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湖北省疾病预防控制中心网-信息公开区</w:t>
      </w:r>
      <w:r>
        <w:rPr>
          <w:rFonts w:hint="eastAsia" w:ascii="仿宋" w:hAnsi="仿宋" w:eastAsia="仿宋" w:cs="仿宋"/>
          <w:sz w:val="24"/>
          <w:lang w:eastAsia="zh-CN"/>
        </w:rPr>
        <w:t>》</w:t>
      </w:r>
      <w:r>
        <w:rPr>
          <w:rFonts w:hint="eastAsia" w:ascii="仿宋" w:hAnsi="仿宋" w:eastAsia="仿宋" w:cs="仿宋"/>
          <w:sz w:val="24"/>
        </w:rPr>
        <w:t>上发布所有信息，请参加本项目</w:t>
      </w:r>
      <w:r>
        <w:rPr>
          <w:rFonts w:hint="eastAsia" w:ascii="仿宋" w:hAnsi="仿宋" w:eastAsia="仿宋" w:cs="仿宋"/>
          <w:bCs/>
          <w:color w:val="000000"/>
          <w:kern w:val="0"/>
          <w:sz w:val="24"/>
          <w:szCs w:val="24"/>
        </w:rPr>
        <w:t>谈判</w:t>
      </w:r>
      <w:r>
        <w:rPr>
          <w:rFonts w:hint="eastAsia" w:ascii="仿宋" w:hAnsi="仿宋" w:eastAsia="仿宋" w:cs="仿宋"/>
          <w:sz w:val="24"/>
        </w:rPr>
        <w:t>的供应商密切关注。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九、</w:t>
      </w:r>
      <w:bookmarkEnd w:id="8"/>
      <w:bookmarkEnd w:id="9"/>
      <w:r>
        <w:rPr>
          <w:rFonts w:hint="eastAsia" w:ascii="仿宋" w:hAnsi="仿宋" w:eastAsia="仿宋" w:cs="仿宋"/>
          <w:sz w:val="24"/>
          <w:szCs w:val="24"/>
        </w:rPr>
        <w:t>政府采购代理机构账户信息：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开户名称：湖北中采招标有限公司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开户行：民生银行中南支行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账号：697816191</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行号：305521005058</w:t>
      </w:r>
    </w:p>
    <w:bookmarkEnd w:id="5"/>
    <w:p>
      <w:pPr>
        <w:spacing w:line="360" w:lineRule="auto"/>
        <w:ind w:firstLine="480" w:firstLineChars="200"/>
        <w:rPr>
          <w:rFonts w:hint="eastAsia" w:ascii="仿宋" w:hAnsi="仿宋" w:eastAsia="仿宋" w:cs="仿宋"/>
          <w:sz w:val="24"/>
          <w:szCs w:val="24"/>
        </w:rPr>
      </w:pPr>
      <w:bookmarkStart w:id="10" w:name="_Toc490557934"/>
      <w:r>
        <w:rPr>
          <w:rFonts w:hint="eastAsia" w:ascii="仿宋" w:hAnsi="仿宋" w:eastAsia="仿宋" w:cs="仿宋"/>
          <w:sz w:val="24"/>
          <w:szCs w:val="24"/>
        </w:rPr>
        <w:t>十、联系方式</w:t>
      </w:r>
      <w:bookmarkEnd w:id="1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采购人：湖北省疾病预防控制中心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联系人：陈钢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电话：027-87652092</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联系地址：武汉市卓刀泉北路6号</w:t>
      </w:r>
    </w:p>
    <w:p>
      <w:pPr>
        <w:spacing w:line="36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采购代理机构：湖北中采招标有限公司</w:t>
      </w:r>
    </w:p>
    <w:p>
      <w:pPr>
        <w:spacing w:line="36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联系人：刘铭欣、陈倩</w:t>
      </w:r>
    </w:p>
    <w:p>
      <w:pPr>
        <w:spacing w:line="36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电话/传真：027-87710156-811</w:t>
      </w:r>
    </w:p>
    <w:p>
      <w:pPr>
        <w:spacing w:line="36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联系地址：武昌区中北路1号楚天都市花园D座32楼</w:t>
      </w:r>
    </w:p>
    <w:p>
      <w:pPr>
        <w:spacing w:line="360" w:lineRule="auto"/>
        <w:ind w:firstLine="480" w:firstLineChars="200"/>
        <w:jc w:val="right"/>
        <w:rPr>
          <w:rFonts w:hint="eastAsia" w:ascii="仿宋" w:hAnsi="仿宋" w:eastAsia="仿宋" w:cs="仿宋"/>
          <w:color w:val="000000"/>
          <w:kern w:val="0"/>
          <w:sz w:val="24"/>
          <w:szCs w:val="24"/>
          <w:lang w:val="en-US" w:eastAsia="zh-CN"/>
        </w:rPr>
      </w:pPr>
    </w:p>
    <w:p>
      <w:pPr>
        <w:spacing w:line="360" w:lineRule="auto"/>
        <w:ind w:firstLine="480" w:firstLineChars="200"/>
        <w:jc w:val="righ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湖北中采招标有限公司</w:t>
      </w:r>
    </w:p>
    <w:p>
      <w:pPr>
        <w:spacing w:line="360" w:lineRule="auto"/>
        <w:ind w:firstLine="480" w:firstLineChars="200"/>
        <w:jc w:val="righ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2018年3月16日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068B"/>
    <w:rsid w:val="1ACF2AD3"/>
    <w:rsid w:val="34BF33CD"/>
    <w:rsid w:val="6D3B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8"/>
      <w:szCs w:val="28"/>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刘铭欣</cp:lastModifiedBy>
  <dcterms:modified xsi:type="dcterms:W3CDTF">2018-03-16T07:34:45Z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